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6" w:rsidRDefault="00E16727">
      <w:r>
        <w:rPr>
          <w:b/>
          <w:bCs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4303395</wp:posOffset>
            </wp:positionH>
            <wp:positionV relativeFrom="margin">
              <wp:posOffset>-182245</wp:posOffset>
            </wp:positionV>
            <wp:extent cx="2143125" cy="2143125"/>
            <wp:effectExtent l="19050" t="0" r="9525" b="0"/>
            <wp:wrapSquare wrapText="bothSides"/>
            <wp:docPr id="4" name="Slika 4" descr="C:\Users\Bosko\AppData\Local\Microsoft\Windows\INetCache\Content.MSO\EF6D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ko\AppData\Local\Microsoft\Windows\INetCache\Content.MSO\EF6D59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E0">
        <w:t>Portal Pekarski glasnik i Turistička agencija Samoborček vode vas na:</w:t>
      </w:r>
    </w:p>
    <w:p w:rsidR="00F15C59" w:rsidRDefault="00F15C59"/>
    <w:p w:rsidR="00F15C59" w:rsidRDefault="00F15C59"/>
    <w:p w:rsidR="00F15C59" w:rsidRDefault="00F15C59"/>
    <w:p w:rsidR="00F15C59" w:rsidRDefault="00F15C59"/>
    <w:p w:rsidR="00F15C59" w:rsidRPr="00E16727" w:rsidRDefault="00F15C59">
      <w:pPr>
        <w:rPr>
          <w:b/>
          <w:bCs/>
          <w:sz w:val="44"/>
          <w:szCs w:val="44"/>
        </w:rPr>
      </w:pPr>
      <w:r w:rsidRPr="00E16727">
        <w:rPr>
          <w:b/>
          <w:bCs/>
          <w:sz w:val="44"/>
          <w:szCs w:val="44"/>
        </w:rPr>
        <w:t>S</w:t>
      </w:r>
      <w:r w:rsidRPr="00E16727">
        <w:rPr>
          <w:rFonts w:cstheme="minorHAnsi"/>
          <w:b/>
          <w:bCs/>
          <w:sz w:val="44"/>
          <w:szCs w:val="44"/>
        </w:rPr>
        <w:t>ü</w:t>
      </w:r>
      <w:r w:rsidRPr="00E16727">
        <w:rPr>
          <w:b/>
          <w:bCs/>
          <w:sz w:val="44"/>
          <w:szCs w:val="44"/>
        </w:rPr>
        <w:t>dback – STUTTGART</w:t>
      </w:r>
      <w:r w:rsidR="00E16727">
        <w:rPr>
          <w:b/>
          <w:bCs/>
          <w:sz w:val="44"/>
          <w:szCs w:val="44"/>
        </w:rPr>
        <w:tab/>
      </w:r>
      <w:r w:rsidR="00E16727">
        <w:rPr>
          <w:b/>
          <w:bCs/>
          <w:sz w:val="44"/>
          <w:szCs w:val="44"/>
        </w:rPr>
        <w:tab/>
      </w:r>
    </w:p>
    <w:p w:rsidR="00F15C59" w:rsidRPr="00E16727" w:rsidRDefault="00F15C59">
      <w:pPr>
        <w:rPr>
          <w:i/>
          <w:iCs/>
          <w:sz w:val="40"/>
          <w:szCs w:val="40"/>
        </w:rPr>
      </w:pPr>
      <w:r w:rsidRPr="00E16727">
        <w:rPr>
          <w:i/>
          <w:iCs/>
          <w:sz w:val="40"/>
          <w:szCs w:val="40"/>
        </w:rPr>
        <w:t>S</w:t>
      </w:r>
      <w:r w:rsidR="00E16727" w:rsidRPr="00E16727">
        <w:rPr>
          <w:i/>
          <w:iCs/>
          <w:sz w:val="40"/>
          <w:szCs w:val="40"/>
        </w:rPr>
        <w:t>tručni s</w:t>
      </w:r>
      <w:r w:rsidRPr="00E16727">
        <w:rPr>
          <w:i/>
          <w:iCs/>
          <w:sz w:val="40"/>
          <w:szCs w:val="40"/>
        </w:rPr>
        <w:t>ajam pekarstva i slastičarstva</w:t>
      </w:r>
    </w:p>
    <w:p w:rsidR="00E16727" w:rsidRDefault="00E16727"/>
    <w:p w:rsidR="00F15C59" w:rsidRDefault="00775085" w:rsidP="00B20DD4">
      <w:pPr>
        <w:jc w:val="both"/>
      </w:pPr>
      <w:r>
        <w:rPr>
          <w:b/>
          <w:i/>
          <w:iCs/>
          <w:sz w:val="24"/>
          <w:szCs w:val="24"/>
          <w:u w:val="single"/>
        </w:rPr>
        <w:t>NEDJELJA</w:t>
      </w:r>
      <w:r w:rsidR="00F15C59" w:rsidRPr="00775085">
        <w:rPr>
          <w:b/>
          <w:i/>
          <w:iCs/>
          <w:sz w:val="24"/>
          <w:szCs w:val="24"/>
          <w:u w:val="single"/>
        </w:rPr>
        <w:t xml:space="preserve"> 22.09.2019.</w:t>
      </w:r>
      <w:r w:rsidR="00F15C59" w:rsidRPr="00B20DD4">
        <w:rPr>
          <w:i/>
          <w:iCs/>
          <w:sz w:val="24"/>
          <w:szCs w:val="24"/>
        </w:rPr>
        <w:br/>
      </w:r>
      <w:r w:rsidR="00F15C59">
        <w:t>Polazak u 6:00 sa Autobusnog kolodvora Zagreb. Vožnja kroz Sloveniju, Austriju i Njemačku sa pauzama na putu. Dolazak u ULM i razgled gradskog središta kojim dominira najviši svjetski crkveni toranj katedrale Ulm M</w:t>
      </w:r>
      <w:r w:rsidR="00082397">
        <w:rPr>
          <w:rFonts w:cstheme="minorHAnsi"/>
        </w:rPr>
        <w:t>i</w:t>
      </w:r>
      <w:r w:rsidR="00F15C59">
        <w:t>nster,</w:t>
      </w:r>
      <w:r w:rsidR="00B20DD4">
        <w:t xml:space="preserve">Spomenik Albertu Einsteinu na mjstu njegove rodne kuće, </w:t>
      </w:r>
      <w:r w:rsidR="00082397">
        <w:t>Ribarska četvrt uz obalu Dunava sa slikovitim drvenim kućama i brojnim restoranima... Slobodno vrijeme za večeru u restoranu ili pivnici. Smještaj u hotel u okolici na putu prema Stuttgartu. Noćenje.</w:t>
      </w:r>
    </w:p>
    <w:p w:rsidR="00B20DD4" w:rsidRDefault="00B20DD4" w:rsidP="005C3B00">
      <w:pPr>
        <w:jc w:val="both"/>
      </w:pPr>
      <w:r w:rsidRPr="00775085">
        <w:rPr>
          <w:b/>
          <w:i/>
          <w:iCs/>
          <w:sz w:val="24"/>
          <w:szCs w:val="24"/>
          <w:u w:val="single"/>
        </w:rPr>
        <w:t>PONEDJELJAK 23.09.2019.</w:t>
      </w:r>
      <w:r w:rsidRPr="005C3B00">
        <w:rPr>
          <w:i/>
          <w:iCs/>
          <w:sz w:val="24"/>
          <w:szCs w:val="24"/>
        </w:rPr>
        <w:br/>
      </w:r>
      <w:r>
        <w:t>Doručak. Odlazak autobusom na sajam S</w:t>
      </w:r>
      <w:r>
        <w:rPr>
          <w:rFonts w:cstheme="minorHAnsi"/>
        </w:rPr>
        <w:t>ü</w:t>
      </w:r>
      <w:r>
        <w:t>dback. Boravak na sajmu prema dogovoru s grupom (radno vrijeme je od 9 – 18 sati). Poslije sajma odlazak u centar Stuttgarta i razgled gradskog središta</w:t>
      </w:r>
      <w:r w:rsidR="005C3B00">
        <w:t>. Slobodno vrijeme za večeru. Povratak u hotel. Noćenje.</w:t>
      </w:r>
    </w:p>
    <w:p w:rsidR="005C3B00" w:rsidRDefault="00775085" w:rsidP="005C3B00">
      <w:pPr>
        <w:jc w:val="both"/>
      </w:pPr>
      <w:r>
        <w:rPr>
          <w:b/>
          <w:i/>
          <w:iCs/>
          <w:sz w:val="24"/>
          <w:szCs w:val="24"/>
          <w:u w:val="single"/>
        </w:rPr>
        <w:t>UTORAK</w:t>
      </w:r>
      <w:r w:rsidR="005C3B00" w:rsidRPr="00775085">
        <w:rPr>
          <w:b/>
          <w:i/>
          <w:iCs/>
          <w:sz w:val="24"/>
          <w:szCs w:val="24"/>
          <w:u w:val="single"/>
        </w:rPr>
        <w:t xml:space="preserve"> 24.09.2019.</w:t>
      </w:r>
      <w:r w:rsidR="005C3B00" w:rsidRPr="005C3B00">
        <w:rPr>
          <w:i/>
          <w:iCs/>
          <w:sz w:val="24"/>
          <w:szCs w:val="24"/>
        </w:rPr>
        <w:br/>
      </w:r>
      <w:r w:rsidR="005C3B00">
        <w:t>Doručak. Odlazak na sajam i boravak na sajmu prema dogovoru. Povratak prema Zagrebu i dolazak u kasnim večernjim/noćnim satima.</w:t>
      </w:r>
    </w:p>
    <w:p w:rsidR="005C3B00" w:rsidRDefault="005C3B00"/>
    <w:p w:rsidR="005C3B00" w:rsidRDefault="005C3B00">
      <w:r w:rsidRPr="00775085">
        <w:rPr>
          <w:b/>
          <w:bCs/>
          <w:sz w:val="40"/>
          <w:szCs w:val="40"/>
        </w:rPr>
        <w:t>CIJENA ARANŽMANA PO OSOBI:</w:t>
      </w:r>
      <w:r w:rsidR="00DB21EF" w:rsidRPr="00775085">
        <w:rPr>
          <w:b/>
          <w:bCs/>
          <w:sz w:val="40"/>
          <w:szCs w:val="40"/>
        </w:rPr>
        <w:tab/>
        <w:t>1.75</w:t>
      </w:r>
      <w:bookmarkStart w:id="0" w:name="_GoBack"/>
      <w:bookmarkEnd w:id="0"/>
      <w:r w:rsidR="00DB21EF" w:rsidRPr="00775085">
        <w:rPr>
          <w:b/>
          <w:bCs/>
          <w:sz w:val="40"/>
          <w:szCs w:val="40"/>
        </w:rPr>
        <w:t>0 kn</w:t>
      </w:r>
      <w:r w:rsidRPr="005C3B00">
        <w:rPr>
          <w:b/>
          <w:bCs/>
          <w:sz w:val="32"/>
          <w:szCs w:val="32"/>
        </w:rPr>
        <w:br/>
      </w:r>
      <w:r>
        <w:t>Cijena je rađena na bazi 35 putnika</w:t>
      </w:r>
    </w:p>
    <w:p w:rsidR="005C3B00" w:rsidRDefault="005C3B00">
      <w:r w:rsidRPr="00775085">
        <w:rPr>
          <w:b/>
          <w:sz w:val="24"/>
          <w:szCs w:val="24"/>
        </w:rPr>
        <w:t>CIJENA ARANŽMANA UKLJUČUJE:</w:t>
      </w:r>
      <w:r w:rsidRPr="005C3B00">
        <w:rPr>
          <w:sz w:val="24"/>
          <w:szCs w:val="24"/>
        </w:rPr>
        <w:br/>
      </w:r>
      <w:r>
        <w:t>- prijevoz autobusom visoke turističke klase</w:t>
      </w:r>
      <w:r>
        <w:br/>
        <w:t>- 2 noćenja sa doručkom u dvokrevetnoj sobi u hotelu 3***</w:t>
      </w:r>
      <w:r>
        <w:br/>
        <w:t>- voditelja putovanja</w:t>
      </w:r>
      <w:r>
        <w:br/>
        <w:t>- osiguranje odgovornosti i jamčevine turističkih paket aranžmama</w:t>
      </w:r>
      <w:r>
        <w:br/>
        <w:t>- troškove organizacije</w:t>
      </w:r>
    </w:p>
    <w:p w:rsidR="005C3B00" w:rsidRDefault="00E16727">
      <w:r w:rsidRPr="00775085">
        <w:rPr>
          <w:b/>
          <w:sz w:val="24"/>
          <w:szCs w:val="24"/>
        </w:rPr>
        <w:t>CIJENA NE UKLJUČUJE:</w:t>
      </w:r>
      <w:r w:rsidRPr="00E16727">
        <w:rPr>
          <w:sz w:val="24"/>
          <w:szCs w:val="24"/>
        </w:rPr>
        <w:br/>
      </w:r>
      <w:r>
        <w:t>- doplatu za jednokrevetnu sobu:</w:t>
      </w:r>
      <w:r w:rsidR="00DB21EF">
        <w:t xml:space="preserve"> 550 kn</w:t>
      </w:r>
      <w:r>
        <w:br/>
        <w:t xml:space="preserve">- sajamsku ulaznicu </w:t>
      </w:r>
    </w:p>
    <w:p w:rsidR="00775085" w:rsidRPr="00CA15E0" w:rsidRDefault="00CA15E0" w:rsidP="00775085">
      <w:pPr>
        <w:pStyle w:val="NormalWeb"/>
        <w:rPr>
          <w:rFonts w:ascii="Calibri" w:hAnsi="Calibri"/>
          <w:b/>
          <w:sz w:val="28"/>
          <w:szCs w:val="28"/>
        </w:rPr>
      </w:pPr>
      <w:r w:rsidRPr="00CA15E0">
        <w:rPr>
          <w:sz w:val="36"/>
          <w:szCs w:val="36"/>
        </w:rPr>
        <w:t>________________________________________________________</w:t>
      </w:r>
      <w:r>
        <w:rPr>
          <w:b/>
          <w:sz w:val="36"/>
          <w:szCs w:val="36"/>
        </w:rPr>
        <w:br/>
      </w:r>
      <w:r w:rsidR="00775085" w:rsidRPr="00CA15E0">
        <w:rPr>
          <w:b/>
          <w:sz w:val="36"/>
          <w:szCs w:val="36"/>
        </w:rPr>
        <w:t>Informacije i prijave</w:t>
      </w:r>
      <w:r w:rsidR="00775085" w:rsidRPr="00CA15E0">
        <w:rPr>
          <w:b/>
          <w:sz w:val="32"/>
          <w:szCs w:val="32"/>
        </w:rPr>
        <w:t xml:space="preserve">: </w:t>
      </w:r>
      <w:hyperlink r:id="rId7" w:history="1">
        <w:r w:rsidR="00775085" w:rsidRPr="00CA15E0">
          <w:rPr>
            <w:rStyle w:val="Hyperlink"/>
            <w:b/>
            <w:color w:val="auto"/>
            <w:sz w:val="28"/>
            <w:szCs w:val="28"/>
          </w:rPr>
          <w:t>info@pekarskiglasnik.com</w:t>
        </w:r>
      </w:hyperlink>
      <w:r w:rsidR="00775085" w:rsidRPr="00CA15E0">
        <w:rPr>
          <w:b/>
          <w:sz w:val="28"/>
          <w:szCs w:val="28"/>
        </w:rPr>
        <w:t>, tel 01/2301-322, 098/612-857</w:t>
      </w:r>
    </w:p>
    <w:p w:rsidR="00775085" w:rsidRDefault="00775085"/>
    <w:sectPr w:rsidR="00775085" w:rsidSect="00775085">
      <w:headerReference w:type="default" r:id="rId8"/>
      <w:pgSz w:w="11906" w:h="16838"/>
      <w:pgMar w:top="1272" w:right="70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C8" w:rsidRDefault="004476C8" w:rsidP="009B59F3">
      <w:pPr>
        <w:spacing w:after="0" w:line="240" w:lineRule="auto"/>
      </w:pPr>
      <w:r>
        <w:separator/>
      </w:r>
    </w:p>
  </w:endnote>
  <w:endnote w:type="continuationSeparator" w:id="1">
    <w:p w:rsidR="004476C8" w:rsidRDefault="004476C8" w:rsidP="009B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C8" w:rsidRDefault="004476C8" w:rsidP="009B59F3">
      <w:pPr>
        <w:spacing w:after="0" w:line="240" w:lineRule="auto"/>
      </w:pPr>
      <w:r>
        <w:separator/>
      </w:r>
    </w:p>
  </w:footnote>
  <w:footnote w:type="continuationSeparator" w:id="1">
    <w:p w:rsidR="004476C8" w:rsidRDefault="004476C8" w:rsidP="009B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1" w:type="dxa"/>
      <w:tblInd w:w="-885" w:type="dxa"/>
      <w:tblBorders>
        <w:bottom w:val="single" w:sz="4" w:space="0" w:color="000000"/>
      </w:tblBorders>
      <w:tblLook w:val="00A0"/>
    </w:tblPr>
    <w:tblGrid>
      <w:gridCol w:w="5465"/>
      <w:gridCol w:w="5616"/>
    </w:tblGrid>
    <w:tr w:rsidR="009B59F3" w:rsidTr="009B59F3">
      <w:trPr>
        <w:trHeight w:val="1561"/>
      </w:trPr>
      <w:tc>
        <w:tcPr>
          <w:tcW w:w="5465" w:type="dxa"/>
          <w:tcBorders>
            <w:bottom w:val="single" w:sz="4" w:space="0" w:color="000000"/>
          </w:tcBorders>
        </w:tcPr>
        <w:p w:rsidR="009B59F3" w:rsidRPr="0049133F" w:rsidRDefault="009B59F3" w:rsidP="003171DF">
          <w:pPr>
            <w:pStyle w:val="Header"/>
            <w:rPr>
              <w:rFonts w:ascii="Times New Roman" w:hAnsi="Times New Roman"/>
              <w:spacing w:val="20"/>
              <w:sz w:val="28"/>
            </w:rPr>
          </w:pPr>
          <w:r>
            <w:rPr>
              <w:rFonts w:ascii="Times New Roman" w:hAnsi="Times New Roman"/>
              <w:noProof/>
              <w:spacing w:val="20"/>
              <w:sz w:val="28"/>
              <w:lang w:eastAsia="hr-HR"/>
            </w:rPr>
            <w:drawing>
              <wp:inline distT="0" distB="0" distL="0" distR="0">
                <wp:extent cx="3133725" cy="952500"/>
                <wp:effectExtent l="0" t="0" r="0" b="0"/>
                <wp:docPr id="1" name="Picture 4" descr="pekar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ekar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9133F">
            <w:rPr>
              <w:rFonts w:ascii="Times New Roman" w:hAnsi="Times New Roman"/>
              <w:noProof/>
              <w:spacing w:val="20"/>
              <w:sz w:val="28"/>
              <w:lang w:eastAsia="hr-HR"/>
            </w:rPr>
            <w:t xml:space="preserve">       </w:t>
          </w:r>
        </w:p>
      </w:tc>
      <w:tc>
        <w:tcPr>
          <w:tcW w:w="5616" w:type="dxa"/>
          <w:tcBorders>
            <w:bottom w:val="single" w:sz="4" w:space="0" w:color="000000"/>
          </w:tcBorders>
        </w:tcPr>
        <w:p w:rsidR="009B59F3" w:rsidRPr="0049133F" w:rsidRDefault="009B59F3" w:rsidP="003171DF">
          <w:pPr>
            <w:pStyle w:val="Header"/>
            <w:rPr>
              <w:rFonts w:ascii="Times New Roman" w:hAnsi="Times New Roman"/>
              <w:spacing w:val="20"/>
              <w:sz w:val="28"/>
            </w:rPr>
          </w:pPr>
          <w:r w:rsidRPr="0049133F">
            <w:rPr>
              <w:rFonts w:ascii="Times New Roman" w:hAnsi="Times New Roman"/>
              <w:spacing w:val="20"/>
              <w:sz w:val="28"/>
            </w:rPr>
            <w:t xml:space="preserve">       </w:t>
          </w:r>
          <w:r>
            <w:rPr>
              <w:rFonts w:ascii="Times New Roman" w:hAnsi="Times New Roman"/>
              <w:noProof/>
              <w:spacing w:val="20"/>
              <w:sz w:val="28"/>
              <w:lang w:eastAsia="hr-HR"/>
            </w:rPr>
            <w:drawing>
              <wp:inline distT="0" distB="0" distL="0" distR="0">
                <wp:extent cx="2924175" cy="990600"/>
                <wp:effectExtent l="19050" t="0" r="9525" b="0"/>
                <wp:docPr id="2" name="Picture 2" descr="samoborče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moborče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9F3" w:rsidRDefault="009B59F3" w:rsidP="009B5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59"/>
    <w:rsid w:val="00010FBF"/>
    <w:rsid w:val="000532EF"/>
    <w:rsid w:val="00082397"/>
    <w:rsid w:val="00100522"/>
    <w:rsid w:val="00231A7B"/>
    <w:rsid w:val="002D08AB"/>
    <w:rsid w:val="00332DE8"/>
    <w:rsid w:val="004476C8"/>
    <w:rsid w:val="004C4B1F"/>
    <w:rsid w:val="004E04CC"/>
    <w:rsid w:val="00541AEE"/>
    <w:rsid w:val="005C3B00"/>
    <w:rsid w:val="005F5E24"/>
    <w:rsid w:val="00620EB1"/>
    <w:rsid w:val="00764765"/>
    <w:rsid w:val="00775085"/>
    <w:rsid w:val="009B51E7"/>
    <w:rsid w:val="009B59F3"/>
    <w:rsid w:val="00AE5466"/>
    <w:rsid w:val="00B20DD4"/>
    <w:rsid w:val="00BC4D8F"/>
    <w:rsid w:val="00CA15E0"/>
    <w:rsid w:val="00DB21EF"/>
    <w:rsid w:val="00E16727"/>
    <w:rsid w:val="00EB0C3D"/>
    <w:rsid w:val="00EE59D2"/>
    <w:rsid w:val="00F15C59"/>
    <w:rsid w:val="00F2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59F3"/>
  </w:style>
  <w:style w:type="paragraph" w:styleId="Footer">
    <w:name w:val="footer"/>
    <w:basedOn w:val="Normal"/>
    <w:link w:val="FooterChar"/>
    <w:uiPriority w:val="99"/>
    <w:semiHidden/>
    <w:unhideWhenUsed/>
    <w:rsid w:val="009B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9F3"/>
  </w:style>
  <w:style w:type="paragraph" w:styleId="BalloonText">
    <w:name w:val="Balloon Text"/>
    <w:basedOn w:val="Normal"/>
    <w:link w:val="BalloonTextChar"/>
    <w:uiPriority w:val="99"/>
    <w:semiHidden/>
    <w:unhideWhenUsed/>
    <w:rsid w:val="009B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F3"/>
    <w:rPr>
      <w:rFonts w:ascii="Tahoma" w:hAnsi="Tahoma" w:cs="Tahoma"/>
      <w:sz w:val="16"/>
      <w:szCs w:val="16"/>
    </w:rPr>
  </w:style>
  <w:style w:type="character" w:styleId="Hyperlink">
    <w:name w:val="Hyperlink"/>
    <w:rsid w:val="007750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ekarskiglas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Korisnik</cp:lastModifiedBy>
  <cp:revision>6</cp:revision>
  <cp:lastPrinted>2019-07-02T22:15:00Z</cp:lastPrinted>
  <dcterms:created xsi:type="dcterms:W3CDTF">2019-07-02T22:25:00Z</dcterms:created>
  <dcterms:modified xsi:type="dcterms:W3CDTF">2019-07-07T06:55:00Z</dcterms:modified>
</cp:coreProperties>
</file>